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74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700"/>
        <w:gridCol w:w="567"/>
        <w:gridCol w:w="567"/>
        <w:gridCol w:w="567"/>
        <w:gridCol w:w="709"/>
        <w:gridCol w:w="708"/>
        <w:gridCol w:w="709"/>
        <w:gridCol w:w="623"/>
        <w:gridCol w:w="795"/>
        <w:gridCol w:w="708"/>
        <w:gridCol w:w="964"/>
        <w:gridCol w:w="681"/>
        <w:gridCol w:w="1077"/>
        <w:gridCol w:w="398"/>
        <w:gridCol w:w="852"/>
        <w:gridCol w:w="905"/>
        <w:gridCol w:w="850"/>
        <w:gridCol w:w="737"/>
        <w:gridCol w:w="737"/>
        <w:gridCol w:w="964"/>
        <w:gridCol w:w="509"/>
        <w:gridCol w:w="680"/>
        <w:gridCol w:w="1077"/>
        <w:gridCol w:w="737"/>
        <w:gridCol w:w="397"/>
        <w:gridCol w:w="853"/>
        <w:gridCol w:w="741"/>
        <w:gridCol w:w="794"/>
        <w:gridCol w:w="964"/>
        <w:gridCol w:w="883"/>
      </w:tblGrid>
      <w:tr w:rsidR="00183F54" w:rsidTr="00183F54">
        <w:tc>
          <w:tcPr>
            <w:tcW w:w="293" w:type="dxa"/>
            <w:vMerge w:val="restart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N</w:t>
            </w:r>
          </w:p>
        </w:tc>
        <w:tc>
          <w:tcPr>
            <w:tcW w:w="700" w:type="dxa"/>
            <w:vMerge w:val="restart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Идентификационный номер обращения</w:t>
            </w:r>
          </w:p>
        </w:tc>
        <w:tc>
          <w:tcPr>
            <w:tcW w:w="567" w:type="dxa"/>
            <w:vMerge w:val="restart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Дата обращения</w:t>
            </w:r>
          </w:p>
        </w:tc>
        <w:tc>
          <w:tcPr>
            <w:tcW w:w="567" w:type="dxa"/>
            <w:vMerge w:val="restart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Время обращения</w:t>
            </w:r>
          </w:p>
        </w:tc>
        <w:tc>
          <w:tcPr>
            <w:tcW w:w="3316" w:type="dxa"/>
            <w:gridSpan w:val="5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Форма обращения</w:t>
            </w:r>
          </w:p>
        </w:tc>
        <w:tc>
          <w:tcPr>
            <w:tcW w:w="4623" w:type="dxa"/>
            <w:gridSpan w:val="6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Обращения</w:t>
            </w:r>
          </w:p>
        </w:tc>
        <w:tc>
          <w:tcPr>
            <w:tcW w:w="5554" w:type="dxa"/>
            <w:gridSpan w:val="7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Обращения потребителей, содержащие жалобу</w:t>
            </w:r>
          </w:p>
        </w:tc>
        <w:tc>
          <w:tcPr>
            <w:tcW w:w="2891" w:type="dxa"/>
            <w:gridSpan w:val="4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Обращения потребителей, содержащие заявку на оказание услуг</w:t>
            </w:r>
          </w:p>
        </w:tc>
        <w:tc>
          <w:tcPr>
            <w:tcW w:w="2388" w:type="dxa"/>
            <w:gridSpan w:val="3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Факт получения потребителем ответа</w:t>
            </w:r>
          </w:p>
        </w:tc>
        <w:tc>
          <w:tcPr>
            <w:tcW w:w="1847" w:type="dxa"/>
            <w:gridSpan w:val="2"/>
          </w:tcPr>
          <w:p w:rsidR="00183F54" w:rsidRDefault="00183F54">
            <w:pPr>
              <w:pStyle w:val="ConsPlusNormal"/>
              <w:jc w:val="center"/>
            </w:pPr>
            <w:r>
              <w:t>Мероприятия по результатам обращения</w:t>
            </w:r>
          </w:p>
        </w:tc>
      </w:tr>
      <w:tr w:rsidR="00183F54" w:rsidTr="00183F54">
        <w:tc>
          <w:tcPr>
            <w:tcW w:w="293" w:type="dxa"/>
            <w:vMerge/>
          </w:tcPr>
          <w:p w:rsidR="00183F54" w:rsidRPr="00183F54" w:rsidRDefault="00183F5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183F54" w:rsidRPr="00183F54" w:rsidRDefault="00183F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83F54" w:rsidRPr="00183F54" w:rsidRDefault="00183F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83F54" w:rsidRPr="00183F54" w:rsidRDefault="00183F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Очное обращение</w:t>
            </w:r>
          </w:p>
        </w:tc>
        <w:tc>
          <w:tcPr>
            <w:tcW w:w="709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Заочное обращение посредством телефонной связи</w:t>
            </w:r>
          </w:p>
        </w:tc>
        <w:tc>
          <w:tcPr>
            <w:tcW w:w="708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Заочное обращение посредством сети Интернет</w:t>
            </w:r>
          </w:p>
        </w:tc>
        <w:tc>
          <w:tcPr>
            <w:tcW w:w="709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Письменное обращение посредством почтовой связи</w:t>
            </w:r>
          </w:p>
        </w:tc>
        <w:tc>
          <w:tcPr>
            <w:tcW w:w="623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Прочее</w:t>
            </w:r>
          </w:p>
        </w:tc>
        <w:tc>
          <w:tcPr>
            <w:tcW w:w="795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Оказание услуг по передаче электрической энергии</w:t>
            </w:r>
          </w:p>
        </w:tc>
        <w:tc>
          <w:tcPr>
            <w:tcW w:w="708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Осуществление технологического присоединения</w:t>
            </w:r>
          </w:p>
        </w:tc>
        <w:tc>
          <w:tcPr>
            <w:tcW w:w="964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Коммерческий учет электрической энергии</w:t>
            </w:r>
          </w:p>
        </w:tc>
        <w:tc>
          <w:tcPr>
            <w:tcW w:w="681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Качество обслуживания потребителей</w:t>
            </w:r>
          </w:p>
        </w:tc>
        <w:tc>
          <w:tcPr>
            <w:tcW w:w="107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Техническое обслуживание электросетевых объектов</w:t>
            </w:r>
          </w:p>
        </w:tc>
        <w:tc>
          <w:tcPr>
            <w:tcW w:w="398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Прочее</w:t>
            </w:r>
          </w:p>
        </w:tc>
        <w:tc>
          <w:tcPr>
            <w:tcW w:w="852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Качество услуг по передаче электрической энергии</w:t>
            </w:r>
          </w:p>
        </w:tc>
        <w:tc>
          <w:tcPr>
            <w:tcW w:w="905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Качество электрической энергии</w:t>
            </w:r>
          </w:p>
        </w:tc>
        <w:tc>
          <w:tcPr>
            <w:tcW w:w="850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Осуществление технологического присоединения</w:t>
            </w:r>
          </w:p>
        </w:tc>
        <w:tc>
          <w:tcPr>
            <w:tcW w:w="73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Коммерческий учет электрической энергии</w:t>
            </w:r>
          </w:p>
        </w:tc>
        <w:tc>
          <w:tcPr>
            <w:tcW w:w="73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Качество обслуживания потребителей</w:t>
            </w:r>
          </w:p>
        </w:tc>
        <w:tc>
          <w:tcPr>
            <w:tcW w:w="964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Техническое обслуживание электросетевых объектов</w:t>
            </w:r>
          </w:p>
        </w:tc>
        <w:tc>
          <w:tcPr>
            <w:tcW w:w="509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Прочее</w:t>
            </w:r>
          </w:p>
        </w:tc>
        <w:tc>
          <w:tcPr>
            <w:tcW w:w="680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По технологическому присоединению</w:t>
            </w:r>
          </w:p>
        </w:tc>
        <w:tc>
          <w:tcPr>
            <w:tcW w:w="107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Организация коммерческого учета электроэнергии</w:t>
            </w:r>
          </w:p>
        </w:tc>
        <w:tc>
          <w:tcPr>
            <w:tcW w:w="39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Прочее</w:t>
            </w:r>
          </w:p>
        </w:tc>
        <w:tc>
          <w:tcPr>
            <w:tcW w:w="853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741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183F54" w:rsidRDefault="00183F54">
            <w:pPr>
              <w:pStyle w:val="ConsPlusNormal"/>
              <w:jc w:val="center"/>
            </w:pPr>
            <w:r>
              <w:t>Обращение оставлено без ответа</w:t>
            </w:r>
          </w:p>
        </w:tc>
        <w:tc>
          <w:tcPr>
            <w:tcW w:w="964" w:type="dxa"/>
          </w:tcPr>
          <w:p w:rsidR="00183F54" w:rsidRDefault="00183F54">
            <w:pPr>
              <w:pStyle w:val="ConsPlusNormal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183F54" w:rsidRDefault="00183F54">
            <w:pPr>
              <w:pStyle w:val="ConsPlusNormal"/>
              <w:jc w:val="center"/>
            </w:pPr>
            <w:r>
              <w:t>Планируемые мероприятия по результатам обращения</w:t>
            </w:r>
          </w:p>
        </w:tc>
      </w:tr>
      <w:tr w:rsidR="00183F54" w:rsidTr="00183F54">
        <w:tc>
          <w:tcPr>
            <w:tcW w:w="293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8</w:t>
            </w:r>
          </w:p>
        </w:tc>
        <w:tc>
          <w:tcPr>
            <w:tcW w:w="623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9</w:t>
            </w:r>
          </w:p>
        </w:tc>
        <w:tc>
          <w:tcPr>
            <w:tcW w:w="795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11</w:t>
            </w:r>
          </w:p>
        </w:tc>
        <w:tc>
          <w:tcPr>
            <w:tcW w:w="964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12</w:t>
            </w:r>
          </w:p>
        </w:tc>
        <w:tc>
          <w:tcPr>
            <w:tcW w:w="681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13</w:t>
            </w:r>
          </w:p>
        </w:tc>
        <w:tc>
          <w:tcPr>
            <w:tcW w:w="107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14</w:t>
            </w:r>
          </w:p>
        </w:tc>
        <w:tc>
          <w:tcPr>
            <w:tcW w:w="398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15</w:t>
            </w:r>
          </w:p>
        </w:tc>
        <w:tc>
          <w:tcPr>
            <w:tcW w:w="852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16</w:t>
            </w:r>
          </w:p>
        </w:tc>
        <w:tc>
          <w:tcPr>
            <w:tcW w:w="905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17</w:t>
            </w:r>
          </w:p>
        </w:tc>
        <w:tc>
          <w:tcPr>
            <w:tcW w:w="850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18</w:t>
            </w:r>
          </w:p>
        </w:tc>
        <w:tc>
          <w:tcPr>
            <w:tcW w:w="73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19</w:t>
            </w:r>
          </w:p>
        </w:tc>
        <w:tc>
          <w:tcPr>
            <w:tcW w:w="73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20</w:t>
            </w:r>
          </w:p>
        </w:tc>
        <w:tc>
          <w:tcPr>
            <w:tcW w:w="964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21</w:t>
            </w:r>
          </w:p>
        </w:tc>
        <w:tc>
          <w:tcPr>
            <w:tcW w:w="509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22</w:t>
            </w:r>
          </w:p>
        </w:tc>
        <w:tc>
          <w:tcPr>
            <w:tcW w:w="680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23</w:t>
            </w:r>
          </w:p>
        </w:tc>
        <w:tc>
          <w:tcPr>
            <w:tcW w:w="107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24</w:t>
            </w:r>
          </w:p>
        </w:tc>
        <w:tc>
          <w:tcPr>
            <w:tcW w:w="73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25</w:t>
            </w:r>
          </w:p>
        </w:tc>
        <w:tc>
          <w:tcPr>
            <w:tcW w:w="397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26</w:t>
            </w:r>
          </w:p>
        </w:tc>
        <w:tc>
          <w:tcPr>
            <w:tcW w:w="853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27</w:t>
            </w:r>
          </w:p>
        </w:tc>
        <w:tc>
          <w:tcPr>
            <w:tcW w:w="741" w:type="dxa"/>
          </w:tcPr>
          <w:p w:rsidR="00183F54" w:rsidRPr="00183F54" w:rsidRDefault="00183F54">
            <w:pPr>
              <w:pStyle w:val="ConsPlusNormal"/>
              <w:jc w:val="center"/>
              <w:rPr>
                <w:sz w:val="20"/>
              </w:rPr>
            </w:pPr>
            <w:r w:rsidRPr="00183F54">
              <w:rPr>
                <w:sz w:val="20"/>
              </w:rPr>
              <w:t>28</w:t>
            </w:r>
          </w:p>
        </w:tc>
        <w:tc>
          <w:tcPr>
            <w:tcW w:w="794" w:type="dxa"/>
          </w:tcPr>
          <w:p w:rsidR="00183F54" w:rsidRDefault="00183F5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183F54" w:rsidRDefault="00183F5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183F54" w:rsidRDefault="00183F54">
            <w:pPr>
              <w:pStyle w:val="ConsPlusNormal"/>
              <w:jc w:val="center"/>
            </w:pPr>
            <w:r>
              <w:t>31</w:t>
            </w:r>
          </w:p>
        </w:tc>
      </w:tr>
      <w:tr w:rsidR="00183F54" w:rsidTr="006466B7">
        <w:trPr>
          <w:cantSplit/>
          <w:trHeight w:val="1134"/>
        </w:trPr>
        <w:tc>
          <w:tcPr>
            <w:tcW w:w="293" w:type="dxa"/>
            <w:textDirection w:val="btLr"/>
          </w:tcPr>
          <w:p w:rsidR="00183F54" w:rsidRPr="00183F54" w:rsidRDefault="006466B7" w:rsidP="006466B7">
            <w:pPr>
              <w:pStyle w:val="ConsPlusNormal"/>
              <w:ind w:left="113" w:right="113"/>
              <w:rPr>
                <w:sz w:val="20"/>
              </w:rPr>
            </w:pPr>
            <w:r>
              <w:rPr>
                <w:sz w:val="20"/>
              </w:rPr>
              <w:t>1-</w:t>
            </w:r>
          </w:p>
        </w:tc>
        <w:tc>
          <w:tcPr>
            <w:tcW w:w="700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6466B7" w:rsidRPr="006466B7" w:rsidRDefault="006466B7" w:rsidP="006466B7">
            <w:pPr>
              <w:pStyle w:val="ConsPlusNormal"/>
              <w:ind w:left="113" w:right="113"/>
              <w:rPr>
                <w:sz w:val="20"/>
              </w:rPr>
            </w:pPr>
            <w:r w:rsidRPr="006466B7">
              <w:rPr>
                <w:sz w:val="20"/>
              </w:rPr>
              <w:t>01.01.20</w:t>
            </w:r>
            <w:r w:rsidR="00A8013C">
              <w:rPr>
                <w:sz w:val="20"/>
              </w:rPr>
              <w:t>20</w:t>
            </w:r>
          </w:p>
          <w:p w:rsidR="00183F54" w:rsidRPr="00183F54" w:rsidRDefault="006466B7" w:rsidP="006466B7">
            <w:pPr>
              <w:pStyle w:val="ConsPlusNormal"/>
              <w:ind w:left="113" w:right="113"/>
              <w:rPr>
                <w:sz w:val="20"/>
              </w:rPr>
            </w:pPr>
            <w:r w:rsidRPr="006466B7">
              <w:rPr>
                <w:sz w:val="20"/>
              </w:rPr>
              <w:t>31.01.2017</w:t>
            </w:r>
          </w:p>
        </w:tc>
        <w:tc>
          <w:tcPr>
            <w:tcW w:w="567" w:type="dxa"/>
            <w:textDirection w:val="btLr"/>
          </w:tcPr>
          <w:p w:rsidR="00183F54" w:rsidRPr="00183F54" w:rsidRDefault="006466B7" w:rsidP="006466B7">
            <w:pPr>
              <w:pStyle w:val="ConsPlusNormal"/>
              <w:ind w:left="113" w:right="11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08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623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95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08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964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681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1077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398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852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905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850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37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37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964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509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680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1077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37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397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853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41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794" w:type="dxa"/>
            <w:textDirection w:val="btLr"/>
          </w:tcPr>
          <w:p w:rsidR="00183F54" w:rsidRDefault="00183F54" w:rsidP="006466B7">
            <w:pPr>
              <w:pStyle w:val="ConsPlusNormal"/>
              <w:ind w:left="113" w:right="113"/>
            </w:pPr>
          </w:p>
        </w:tc>
        <w:tc>
          <w:tcPr>
            <w:tcW w:w="964" w:type="dxa"/>
            <w:textDirection w:val="btLr"/>
          </w:tcPr>
          <w:p w:rsidR="00183F54" w:rsidRDefault="00183F54" w:rsidP="006466B7">
            <w:pPr>
              <w:pStyle w:val="ConsPlusNormal"/>
              <w:ind w:left="113" w:right="113"/>
            </w:pPr>
          </w:p>
        </w:tc>
        <w:tc>
          <w:tcPr>
            <w:tcW w:w="883" w:type="dxa"/>
            <w:textDirection w:val="btLr"/>
          </w:tcPr>
          <w:p w:rsidR="00183F54" w:rsidRDefault="00183F54" w:rsidP="006466B7">
            <w:pPr>
              <w:pStyle w:val="ConsPlusNormal"/>
              <w:ind w:left="113" w:right="113"/>
            </w:pPr>
          </w:p>
        </w:tc>
      </w:tr>
      <w:tr w:rsidR="00183F54" w:rsidTr="006466B7">
        <w:trPr>
          <w:cantSplit/>
          <w:trHeight w:val="1134"/>
        </w:trPr>
        <w:tc>
          <w:tcPr>
            <w:tcW w:w="293" w:type="dxa"/>
            <w:textDirection w:val="btLr"/>
          </w:tcPr>
          <w:p w:rsidR="00183F54" w:rsidRPr="00183F54" w:rsidRDefault="00CD26E0" w:rsidP="00CD26E0">
            <w:pPr>
              <w:pStyle w:val="ConsPlusNormal"/>
              <w:ind w:left="113" w:right="113"/>
              <w:rPr>
                <w:sz w:val="20"/>
              </w:rPr>
            </w:pPr>
            <w:r>
              <w:rPr>
                <w:sz w:val="20"/>
              </w:rPr>
              <w:t>6654</w:t>
            </w:r>
          </w:p>
        </w:tc>
        <w:tc>
          <w:tcPr>
            <w:tcW w:w="700" w:type="dxa"/>
            <w:textDirection w:val="btLr"/>
          </w:tcPr>
          <w:p w:rsidR="00183F54" w:rsidRPr="00183F54" w:rsidRDefault="00183F54" w:rsidP="006466B7">
            <w:pPr>
              <w:pStyle w:val="ConsPlusNormal"/>
              <w:ind w:left="113" w:right="113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183F54" w:rsidRPr="00183F54" w:rsidRDefault="006466B7" w:rsidP="00A8013C">
            <w:pPr>
              <w:pStyle w:val="ConsPlusNormal"/>
              <w:ind w:left="113" w:right="113"/>
              <w:rPr>
                <w:sz w:val="20"/>
              </w:rPr>
            </w:pPr>
            <w:r w:rsidRPr="006466B7">
              <w:rPr>
                <w:sz w:val="20"/>
              </w:rPr>
              <w:t>31.01.20</w:t>
            </w:r>
            <w:r w:rsidR="00A8013C">
              <w:rPr>
                <w:sz w:val="20"/>
              </w:rPr>
              <w:t>20</w:t>
            </w:r>
          </w:p>
        </w:tc>
        <w:tc>
          <w:tcPr>
            <w:tcW w:w="567" w:type="dxa"/>
          </w:tcPr>
          <w:p w:rsidR="00183F54" w:rsidRPr="00183F54" w:rsidRDefault="006466B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183F54" w:rsidRPr="00183F54" w:rsidRDefault="008D753C" w:rsidP="00A801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709" w:type="dxa"/>
          </w:tcPr>
          <w:p w:rsidR="00183F54" w:rsidRPr="00183F54" w:rsidRDefault="008D75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2067</w:t>
            </w:r>
          </w:p>
        </w:tc>
        <w:tc>
          <w:tcPr>
            <w:tcW w:w="708" w:type="dxa"/>
          </w:tcPr>
          <w:p w:rsidR="00183F54" w:rsidRPr="00183F54" w:rsidRDefault="008D75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709" w:type="dxa"/>
          </w:tcPr>
          <w:p w:rsidR="00183F54" w:rsidRPr="00183F54" w:rsidRDefault="008D75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3" w:type="dxa"/>
          </w:tcPr>
          <w:p w:rsidR="00183F54" w:rsidRPr="00183F54" w:rsidRDefault="00CD26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</w:tcPr>
          <w:p w:rsidR="00183F54" w:rsidRPr="00183F54" w:rsidRDefault="00F2501F" w:rsidP="00A801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</w:tcPr>
          <w:p w:rsidR="00183F54" w:rsidRPr="00183F54" w:rsidRDefault="008D753C" w:rsidP="00A801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964" w:type="dxa"/>
          </w:tcPr>
          <w:p w:rsidR="00183F54" w:rsidRPr="00183F54" w:rsidRDefault="00F2501F" w:rsidP="00A801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617</w:t>
            </w:r>
          </w:p>
        </w:tc>
        <w:tc>
          <w:tcPr>
            <w:tcW w:w="681" w:type="dxa"/>
          </w:tcPr>
          <w:p w:rsidR="00183F54" w:rsidRPr="00183F54" w:rsidRDefault="00F2501F" w:rsidP="00A801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077" w:type="dxa"/>
          </w:tcPr>
          <w:p w:rsidR="00183F54" w:rsidRPr="00183F54" w:rsidRDefault="00F2501F" w:rsidP="00A801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</w:t>
            </w:r>
          </w:p>
        </w:tc>
        <w:tc>
          <w:tcPr>
            <w:tcW w:w="398" w:type="dxa"/>
          </w:tcPr>
          <w:p w:rsidR="00183F54" w:rsidRPr="00183F54" w:rsidRDefault="00F2501F" w:rsidP="00F2501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852" w:type="dxa"/>
          </w:tcPr>
          <w:p w:rsidR="00183F54" w:rsidRPr="00183F54" w:rsidRDefault="00F2501F" w:rsidP="00F2501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183F54" w:rsidRPr="00183F54" w:rsidRDefault="00F2501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50" w:type="dxa"/>
          </w:tcPr>
          <w:p w:rsidR="00183F54" w:rsidRPr="00183F54" w:rsidRDefault="00CD26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</w:tcPr>
          <w:p w:rsidR="00183F54" w:rsidRPr="00183F54" w:rsidRDefault="00CD26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</w:tcPr>
          <w:p w:rsidR="00183F54" w:rsidRPr="00183F54" w:rsidRDefault="00F2501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4" w:type="dxa"/>
          </w:tcPr>
          <w:p w:rsidR="00183F54" w:rsidRPr="00183F54" w:rsidRDefault="00CD26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9" w:type="dxa"/>
          </w:tcPr>
          <w:p w:rsidR="00183F54" w:rsidRPr="00183F54" w:rsidRDefault="00CD26E0" w:rsidP="00CD26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0" w:type="dxa"/>
          </w:tcPr>
          <w:p w:rsidR="00183F54" w:rsidRPr="00183F54" w:rsidRDefault="00F2501F" w:rsidP="003B43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077" w:type="dxa"/>
          </w:tcPr>
          <w:p w:rsidR="00183F54" w:rsidRPr="00183F54" w:rsidRDefault="00CD26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</w:tcPr>
          <w:p w:rsidR="00183F54" w:rsidRPr="00183F54" w:rsidRDefault="00F2501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97" w:type="dxa"/>
          </w:tcPr>
          <w:p w:rsidR="00183F54" w:rsidRPr="00183F54" w:rsidRDefault="00F2501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3" w:type="dxa"/>
          </w:tcPr>
          <w:p w:rsidR="00183F54" w:rsidRPr="00183F54" w:rsidRDefault="00F2501F" w:rsidP="003B435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2510</w:t>
            </w:r>
          </w:p>
        </w:tc>
        <w:tc>
          <w:tcPr>
            <w:tcW w:w="741" w:type="dxa"/>
          </w:tcPr>
          <w:p w:rsidR="00183F54" w:rsidRPr="00183F54" w:rsidRDefault="00CD26E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4" w:type="dxa"/>
          </w:tcPr>
          <w:p w:rsidR="00183F54" w:rsidRDefault="00CD26E0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183F54" w:rsidRDefault="00F2501F" w:rsidP="003B4357">
            <w:pPr>
              <w:pStyle w:val="ConsPlusNormal"/>
            </w:pPr>
            <w:r>
              <w:t>2510</w:t>
            </w:r>
            <w:bookmarkStart w:id="0" w:name="_GoBack"/>
            <w:bookmarkEnd w:id="0"/>
          </w:p>
        </w:tc>
        <w:tc>
          <w:tcPr>
            <w:tcW w:w="883" w:type="dxa"/>
          </w:tcPr>
          <w:p w:rsidR="00183F54" w:rsidRDefault="00CD26E0">
            <w:pPr>
              <w:pStyle w:val="ConsPlusNormal"/>
            </w:pPr>
            <w:r>
              <w:t>-</w:t>
            </w:r>
          </w:p>
        </w:tc>
      </w:tr>
    </w:tbl>
    <w:p w:rsidR="00183F54" w:rsidRDefault="00183F54">
      <w:pPr>
        <w:pStyle w:val="ConsPlusNormal"/>
        <w:ind w:firstLine="540"/>
        <w:jc w:val="both"/>
      </w:pPr>
      <w:r>
        <w:t>".</w:t>
      </w:r>
    </w:p>
    <w:p w:rsidR="00183F54" w:rsidRDefault="00183F54">
      <w:pPr>
        <w:pStyle w:val="ConsPlusNormal"/>
        <w:jc w:val="both"/>
      </w:pPr>
    </w:p>
    <w:p w:rsidR="00183F54" w:rsidRDefault="00183F54">
      <w:pPr>
        <w:pStyle w:val="ConsPlusNormal"/>
        <w:jc w:val="both"/>
      </w:pPr>
    </w:p>
    <w:p w:rsidR="00183F54" w:rsidRDefault="00183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D77" w:rsidRDefault="00827D77"/>
    <w:sectPr w:rsidR="00827D77" w:rsidSect="00183F54">
      <w:pgSz w:w="23814" w:h="16839" w:orient="landscape" w:code="8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54"/>
    <w:rsid w:val="00183F54"/>
    <w:rsid w:val="003B4357"/>
    <w:rsid w:val="006466B7"/>
    <w:rsid w:val="00825AE4"/>
    <w:rsid w:val="00827D77"/>
    <w:rsid w:val="008427DF"/>
    <w:rsid w:val="008D753C"/>
    <w:rsid w:val="00A8013C"/>
    <w:rsid w:val="00CD26E0"/>
    <w:rsid w:val="00CF14ED"/>
    <w:rsid w:val="00D5364D"/>
    <w:rsid w:val="00D55C02"/>
    <w:rsid w:val="00EE3E74"/>
    <w:rsid w:val="00F2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3391E-3528-47DB-BBA9-A3BE4187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3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3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3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3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3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Наталья</cp:lastModifiedBy>
  <cp:revision>4</cp:revision>
  <cp:lastPrinted>2018-02-28T11:12:00Z</cp:lastPrinted>
  <dcterms:created xsi:type="dcterms:W3CDTF">2021-03-30T17:03:00Z</dcterms:created>
  <dcterms:modified xsi:type="dcterms:W3CDTF">2021-03-31T05:35:00Z</dcterms:modified>
</cp:coreProperties>
</file>