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14" w:rsidRPr="006B0422" w:rsidRDefault="006B0422" w:rsidP="006B04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422">
        <w:rPr>
          <w:rFonts w:ascii="Times New Roman" w:hAnsi="Times New Roman" w:cs="Times New Roman"/>
          <w:b/>
          <w:sz w:val="28"/>
          <w:szCs w:val="28"/>
        </w:rPr>
        <w:t>П.19 (А)</w:t>
      </w:r>
    </w:p>
    <w:p w:rsidR="006B0422" w:rsidRPr="007751BF" w:rsidRDefault="006B0422" w:rsidP="006B0422">
      <w:pPr>
        <w:pStyle w:val="ConsPlusTitle"/>
        <w:jc w:val="center"/>
        <w:outlineLvl w:val="0"/>
      </w:pPr>
      <w:r w:rsidRPr="007751BF">
        <w:t>СВЕДЕНИЯ ОБ ИНДИВИДУАЛЬНЫХ ТАРИФАХ</w:t>
      </w:r>
    </w:p>
    <w:p w:rsidR="006B0422" w:rsidRPr="007751BF" w:rsidRDefault="006B0422" w:rsidP="006B0422">
      <w:pPr>
        <w:pStyle w:val="ConsPlusTitle"/>
        <w:jc w:val="center"/>
        <w:outlineLvl w:val="0"/>
      </w:pPr>
      <w:r w:rsidRPr="007751BF">
        <w:t>НА УСЛУГИ ПО ПЕРЕДАЧЕ ЭЛЕКТРИЧЕСКОЙ ЭНЕРГИИ</w:t>
      </w:r>
    </w:p>
    <w:p w:rsidR="006B0422" w:rsidRPr="007751BF" w:rsidRDefault="006B0422" w:rsidP="006B0422">
      <w:pPr>
        <w:pStyle w:val="ConsPlusTitle"/>
        <w:jc w:val="center"/>
        <w:outlineLvl w:val="0"/>
      </w:pPr>
      <w:r w:rsidRPr="007751BF">
        <w:t>ДЛЯ ВЗАИМОРАСЧЕТО</w:t>
      </w:r>
      <w:r>
        <w:t xml:space="preserve">В МЕЖДУ СЕТЕВЫМИ ОРГАНИЗАЦИЯМИ </w:t>
      </w:r>
      <w:r w:rsidRPr="007751BF">
        <w:t>ИВАНОВСКОЙ ОБЛАСТИ НА 20</w:t>
      </w:r>
      <w:r>
        <w:t>21</w:t>
      </w:r>
      <w:r w:rsidRPr="007751BF">
        <w:t xml:space="preserve"> ГОД</w:t>
      </w:r>
    </w:p>
    <w:p w:rsidR="006B0422" w:rsidRDefault="006B0422" w:rsidP="006B04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0422" w:rsidRPr="007751BF" w:rsidRDefault="006B0422" w:rsidP="006B04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1984"/>
        <w:gridCol w:w="2268"/>
        <w:gridCol w:w="1985"/>
        <w:gridCol w:w="2977"/>
      </w:tblGrid>
      <w:tr w:rsidR="006B0422" w:rsidRPr="006B0422" w:rsidTr="006B0422">
        <w:trPr>
          <w:cantSplit/>
          <w:trHeight w:val="57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 </w:t>
            </w:r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пары смежных сетевых организаций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>Двухставочный</w:t>
            </w:r>
            <w:proofErr w:type="spellEnd"/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тариф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>Одноставочный</w:t>
            </w:r>
            <w:proofErr w:type="spellEnd"/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тариф,</w:t>
            </w:r>
          </w:p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руб./кВт*ч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>Постановление Департамента энергетики и тарифов Ивановской области, утверждающее тариф</w:t>
            </w:r>
          </w:p>
        </w:tc>
      </w:tr>
      <w:tr w:rsidR="006B0422" w:rsidRPr="006B0422" w:rsidTr="006B0422">
        <w:trPr>
          <w:cantSplit/>
          <w:trHeight w:val="1488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Плательщик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Получатель платежа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Ставка за содержание     эл. сетей,</w:t>
            </w:r>
          </w:p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руб./МВт*</w:t>
            </w:r>
            <w:proofErr w:type="spellStart"/>
            <w:r w:rsidRPr="006B04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Ставка на оплату технологического расхода (потерь),</w:t>
            </w:r>
          </w:p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руб./МВт*ч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422" w:rsidRPr="006B0422" w:rsidTr="006B04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B0422" w:rsidRPr="006B0422" w:rsidTr="006B0422">
        <w:trPr>
          <w:cantSplit/>
          <w:trHeight w:val="532"/>
        </w:trPr>
        <w:tc>
          <w:tcPr>
            <w:tcW w:w="119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>Тарифы действуют с 01.01.2021 по 30.06.2021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422" w:rsidRPr="006B0422" w:rsidTr="006B0422">
        <w:trPr>
          <w:cantSplit/>
          <w:trHeight w:val="1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ПАО «МРСК Центра и Приволжья» (филиал «Ивэнерго»)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6B04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Тейковское</w:t>
            </w:r>
            <w:proofErr w:type="spellEnd"/>
            <w:r w:rsidRPr="006B0422">
              <w:rPr>
                <w:rFonts w:ascii="Times New Roman" w:hAnsi="Times New Roman" w:cs="Times New Roman"/>
                <w:sz w:val="22"/>
                <w:szCs w:val="22"/>
              </w:rPr>
              <w:t xml:space="preserve"> сетевое предприятие»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257979,24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585,90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1,46668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  <w:p w:rsidR="006B0422" w:rsidRPr="006B0422" w:rsidRDefault="006B0422" w:rsidP="00456CF8">
            <w:pPr>
              <w:autoSpaceDE w:val="0"/>
              <w:autoSpaceDN w:val="0"/>
              <w:adjustRightInd w:val="0"/>
              <w:spacing w:after="0" w:line="240" w:lineRule="auto"/>
              <w:ind w:left="497" w:hanging="469"/>
              <w:jc w:val="center"/>
              <w:rPr>
                <w:rFonts w:ascii="Times New Roman" w:hAnsi="Times New Roman" w:cs="Times New Roman"/>
                <w:b/>
              </w:rPr>
            </w:pPr>
            <w:r w:rsidRPr="006B0422">
              <w:rPr>
                <w:rFonts w:ascii="Times New Roman" w:hAnsi="Times New Roman" w:cs="Times New Roman"/>
                <w:b/>
              </w:rPr>
              <w:t>от 30.12.2020 N 78-э/5</w:t>
            </w:r>
          </w:p>
          <w:p w:rsidR="006B0422" w:rsidRPr="006B0422" w:rsidRDefault="006B0422" w:rsidP="006B0422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b/>
              </w:rPr>
            </w:pPr>
            <w:r w:rsidRPr="006B0422">
              <w:rPr>
                <w:rFonts w:ascii="Times New Roman" w:hAnsi="Times New Roman" w:cs="Times New Roman"/>
                <w:b/>
              </w:rPr>
              <w:t>(Источник официального опубликования –</w:t>
            </w:r>
          </w:p>
          <w:p w:rsidR="006B0422" w:rsidRPr="006B0422" w:rsidRDefault="006B0422" w:rsidP="006B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0422">
              <w:rPr>
                <w:rFonts w:ascii="Times New Roman" w:hAnsi="Times New Roman" w:cs="Times New Roman"/>
                <w:b/>
                <w:bCs/>
              </w:rPr>
              <w:t>Официальный сайт Правительства Ивановской области https://ivanovoobl.ru (путь: Документы, Официальное опубликование, нормативно правовые акты исполнительных органов государственной власти Ивановской области)</w:t>
            </w:r>
          </w:p>
        </w:tc>
      </w:tr>
      <w:tr w:rsidR="006B0422" w:rsidRPr="006B0422" w:rsidTr="006B0422">
        <w:trPr>
          <w:cantSplit/>
          <w:trHeight w:val="581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b/>
                <w:sz w:val="22"/>
                <w:szCs w:val="22"/>
              </w:rPr>
              <w:t>Тарифы действуют с 01.07.2021 по 31.12.2021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422" w:rsidRPr="006B0422" w:rsidTr="006B0422">
        <w:trPr>
          <w:cantSplit/>
          <w:trHeight w:val="2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ПАО «МРСК Центра и Приволжья» (филиал «Ивэнерго»)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F7211F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Тейковское</w:t>
            </w:r>
            <w:proofErr w:type="spellEnd"/>
            <w:r w:rsidRPr="006B0422">
              <w:rPr>
                <w:rFonts w:ascii="Times New Roman" w:hAnsi="Times New Roman" w:cs="Times New Roman"/>
                <w:sz w:val="22"/>
                <w:szCs w:val="22"/>
              </w:rPr>
              <w:t xml:space="preserve"> сетевое предприятие»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286910,54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610,95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422">
              <w:rPr>
                <w:rFonts w:ascii="Times New Roman" w:hAnsi="Times New Roman" w:cs="Times New Roman"/>
                <w:sz w:val="22"/>
                <w:szCs w:val="22"/>
              </w:rPr>
              <w:t>1,52904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2" w:rsidRPr="006B0422" w:rsidRDefault="006B0422" w:rsidP="00456C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26614" w:rsidRPr="006B0422" w:rsidRDefault="00F26614" w:rsidP="006B0422">
      <w:pPr>
        <w:rPr>
          <w:rFonts w:ascii="Times New Roman" w:hAnsi="Times New Roman" w:cs="Times New Roman"/>
        </w:rPr>
      </w:pPr>
    </w:p>
    <w:sectPr w:rsidR="00F26614" w:rsidRPr="006B0422" w:rsidSect="006B042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14"/>
    <w:rsid w:val="006B0422"/>
    <w:rsid w:val="00803048"/>
    <w:rsid w:val="00F26614"/>
    <w:rsid w:val="00F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C79B7-1E59-422C-A8C0-D9ECB50F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614"/>
    <w:rPr>
      <w:color w:val="0000FF"/>
      <w:u w:val="single"/>
    </w:rPr>
  </w:style>
  <w:style w:type="paragraph" w:customStyle="1" w:styleId="ConsPlusTitle">
    <w:name w:val="ConsPlusTitle"/>
    <w:uiPriority w:val="99"/>
    <w:rsid w:val="006B04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B0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3</cp:revision>
  <dcterms:created xsi:type="dcterms:W3CDTF">2021-03-26T10:31:00Z</dcterms:created>
  <dcterms:modified xsi:type="dcterms:W3CDTF">2021-03-26T10:51:00Z</dcterms:modified>
</cp:coreProperties>
</file>